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1" w:rsidRPr="00895461" w:rsidRDefault="00895461" w:rsidP="00895461">
      <w:pPr>
        <w:pStyle w:val="Default"/>
        <w:jc w:val="center"/>
        <w:rPr>
          <w:b/>
          <w:sz w:val="23"/>
          <w:szCs w:val="23"/>
        </w:rPr>
      </w:pPr>
      <w:r w:rsidRPr="00895461">
        <w:rPr>
          <w:b/>
          <w:sz w:val="23"/>
          <w:szCs w:val="23"/>
        </w:rPr>
        <w:t>"Белая Ладья"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Дополнительная общеобразовательная общеразвивающая программа "Белая Ладья" (далее – Программа) является: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 по уровню разработки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модифицированная;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по сроку реализации: </w:t>
      </w:r>
      <w:r>
        <w:rPr>
          <w:sz w:val="23"/>
          <w:szCs w:val="23"/>
        </w:rPr>
        <w:t xml:space="preserve">долгосрочная срочная. Программа реализуется в течение 2 года обучения. </w:t>
      </w:r>
      <w:r>
        <w:rPr>
          <w:b/>
          <w:bCs/>
          <w:i/>
          <w:iCs/>
          <w:sz w:val="23"/>
          <w:szCs w:val="23"/>
        </w:rPr>
        <w:t xml:space="preserve">- по уровню реализации: </w:t>
      </w:r>
      <w:r>
        <w:rPr>
          <w:sz w:val="23"/>
          <w:szCs w:val="23"/>
        </w:rPr>
        <w:t xml:space="preserve">программа рассчитана на реализацию с детьми младшего школьного возраста.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- по уровню освоения: </w:t>
      </w:r>
      <w:r>
        <w:rPr>
          <w:sz w:val="23"/>
          <w:szCs w:val="23"/>
        </w:rPr>
        <w:t xml:space="preserve"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Направленность программы-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-физкультурно-спортивная, </w:t>
      </w:r>
      <w:proofErr w:type="spellStart"/>
      <w:proofErr w:type="gramStart"/>
      <w:r>
        <w:rPr>
          <w:sz w:val="23"/>
          <w:szCs w:val="23"/>
        </w:rPr>
        <w:t>общеинтеллектуальная</w:t>
      </w:r>
      <w:proofErr w:type="spellEnd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Дополнительная общеразвивающая программа по шахматам </w:t>
      </w:r>
      <w:proofErr w:type="spellStart"/>
      <w:r>
        <w:rPr>
          <w:sz w:val="23"/>
          <w:szCs w:val="23"/>
        </w:rPr>
        <w:t>общеинтеллектуальной</w:t>
      </w:r>
      <w:proofErr w:type="spellEnd"/>
      <w:r>
        <w:rPr>
          <w:sz w:val="23"/>
          <w:szCs w:val="23"/>
        </w:rPr>
        <w:t xml:space="preserve"> направленности «Белая Ладья»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разработана в соответствии со следующими нормативно-правовыми документами: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Федеральный закон РФ от 29 декабря 2012 года №273-</w:t>
      </w:r>
      <w:proofErr w:type="gramStart"/>
      <w:r>
        <w:rPr>
          <w:sz w:val="23"/>
          <w:szCs w:val="23"/>
        </w:rPr>
        <w:t>ФЗ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«</w:t>
      </w:r>
      <w:proofErr w:type="gramEnd"/>
      <w:r>
        <w:rPr>
          <w:sz w:val="23"/>
          <w:szCs w:val="23"/>
        </w:rPr>
        <w:t>Об образовании в Российской Федерации</w:t>
      </w:r>
      <w:r>
        <w:rPr>
          <w:b/>
          <w:bCs/>
          <w:sz w:val="23"/>
          <w:szCs w:val="23"/>
        </w:rPr>
        <w:t xml:space="preserve">»; </w:t>
      </w:r>
    </w:p>
    <w:p w:rsidR="00895461" w:rsidRDefault="00895461" w:rsidP="008954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Методические рекомендации по проектированию дополнительных общеразвивающих программ (письмо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18 ноября 2015 года № 09-3242). </w:t>
      </w:r>
    </w:p>
    <w:p w:rsidR="00895461" w:rsidRDefault="00895461" w:rsidP="0089546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Главного государственного санитарного врача РФ от 4 июля 2014г №41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2.4.4.3172-14» 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Дополнительная общеобразовательная общеразвивающая программа "Белая Ладья" предполагает освоение материала на </w:t>
      </w:r>
      <w:r>
        <w:rPr>
          <w:i/>
          <w:iCs/>
          <w:sz w:val="23"/>
          <w:szCs w:val="23"/>
        </w:rPr>
        <w:t xml:space="preserve">стартовом, базовом </w:t>
      </w:r>
      <w:r>
        <w:rPr>
          <w:sz w:val="23"/>
          <w:szCs w:val="23"/>
        </w:rPr>
        <w:t xml:space="preserve">уровнях.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Стартовый уровень </w:t>
      </w:r>
      <w:r>
        <w:rPr>
          <w:sz w:val="23"/>
          <w:szCs w:val="23"/>
        </w:rPr>
        <w:t xml:space="preserve">предполагает первичное знакомство с шахматными терминами: белое и чёрное поле, горизонталь, вертикаль, диагональ, центр. Правильно определять и называть белые, чёрные шахматные фигуры. Правильно расставлять фигуры перед игрой. Знать названия шахматных фигур: ладья, слон, ферзь, конь, пешка. Получить представление об истории шахмат. </w:t>
      </w:r>
    </w:p>
    <w:p w:rsidR="00895461" w:rsidRDefault="00895461" w:rsidP="0089546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Базовый уровень </w:t>
      </w:r>
      <w:r>
        <w:rPr>
          <w:sz w:val="23"/>
          <w:szCs w:val="23"/>
        </w:rPr>
        <w:t>предполагает использование и реализацию таких форм организации материала, при котором дети учатся сравнивать, сопоставлять, анализировать, находить общее и различие. Уметь ориентироваться на шахматной доске. Понимать информацию, представленную в виде текста, рисунков, схем. Развивать интерес к жизни людей.</w:t>
      </w:r>
    </w:p>
    <w:p w:rsidR="00C315B6" w:rsidRDefault="00C315B6"/>
    <w:p w:rsidR="0002335E" w:rsidRDefault="0002335E"/>
    <w:p w:rsidR="0002335E" w:rsidRPr="00A63E62" w:rsidRDefault="0002335E" w:rsidP="00023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62">
        <w:rPr>
          <w:rFonts w:ascii="Times New Roman" w:hAnsi="Times New Roman" w:cs="Times New Roman"/>
          <w:b/>
          <w:sz w:val="24"/>
          <w:szCs w:val="24"/>
        </w:rPr>
        <w:t>«РЕЧЕВАЯ МОЗАИКА»</w:t>
      </w:r>
    </w:p>
    <w:p w:rsidR="0002335E" w:rsidRPr="00A63E62" w:rsidRDefault="0002335E" w:rsidP="0002335E">
      <w:pPr>
        <w:pStyle w:val="Default"/>
      </w:pPr>
      <w:r w:rsidRPr="00A63E62">
        <w:t>Дополнительная общеобразовательная общеразвивающая программа "</w:t>
      </w:r>
      <w:proofErr w:type="spellStart"/>
      <w:r w:rsidRPr="00A63E62">
        <w:t>Речвая</w:t>
      </w:r>
      <w:proofErr w:type="spellEnd"/>
      <w:r w:rsidRPr="00A63E62">
        <w:t xml:space="preserve"> мозаика" (далее – Программа) является: </w:t>
      </w:r>
    </w:p>
    <w:p w:rsidR="0002335E" w:rsidRPr="00A63E62" w:rsidRDefault="0002335E" w:rsidP="0002335E">
      <w:pPr>
        <w:pStyle w:val="Default"/>
      </w:pPr>
      <w:r w:rsidRPr="00A63E62">
        <w:rPr>
          <w:b/>
          <w:bCs/>
          <w:i/>
          <w:iCs/>
        </w:rPr>
        <w:t>- по уровню разработки</w:t>
      </w:r>
      <w:r w:rsidRPr="00A63E62">
        <w:rPr>
          <w:b/>
          <w:bCs/>
        </w:rPr>
        <w:t xml:space="preserve">: </w:t>
      </w:r>
      <w:r w:rsidRPr="00A63E62">
        <w:t xml:space="preserve">модифицированная; </w:t>
      </w:r>
    </w:p>
    <w:p w:rsidR="0002335E" w:rsidRPr="00A63E62" w:rsidRDefault="0002335E" w:rsidP="0002335E">
      <w:pPr>
        <w:pStyle w:val="Default"/>
      </w:pPr>
      <w:r w:rsidRPr="00A63E62">
        <w:rPr>
          <w:b/>
          <w:bCs/>
          <w:i/>
          <w:iCs/>
        </w:rPr>
        <w:t xml:space="preserve">- по сроку реализации: </w:t>
      </w:r>
      <w:r w:rsidRPr="00A63E62">
        <w:t xml:space="preserve">краткосрочная. </w:t>
      </w:r>
    </w:p>
    <w:p w:rsidR="0002335E" w:rsidRPr="00A63E62" w:rsidRDefault="0002335E" w:rsidP="0002335E">
      <w:pPr>
        <w:pStyle w:val="Default"/>
      </w:pPr>
      <w:r w:rsidRPr="00A63E62">
        <w:rPr>
          <w:b/>
          <w:bCs/>
          <w:i/>
          <w:iCs/>
        </w:rPr>
        <w:t xml:space="preserve">- по уровню реализации: </w:t>
      </w:r>
      <w:r w:rsidRPr="00A63E62">
        <w:t xml:space="preserve">программа рассчитана на реализацию с детьми младшего и среднего школьного возраста. </w:t>
      </w:r>
    </w:p>
    <w:p w:rsidR="0002335E" w:rsidRPr="00A63E62" w:rsidRDefault="0002335E" w:rsidP="0002335E">
      <w:pPr>
        <w:pStyle w:val="Default"/>
      </w:pPr>
      <w:r w:rsidRPr="00A63E62">
        <w:rPr>
          <w:b/>
          <w:bCs/>
          <w:i/>
          <w:iCs/>
        </w:rPr>
        <w:t xml:space="preserve">- по уровню освоения: </w:t>
      </w:r>
      <w:r w:rsidRPr="00A63E62">
        <w:t xml:space="preserve">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02335E" w:rsidRPr="00A63E62" w:rsidRDefault="0002335E" w:rsidP="0002335E">
      <w:pPr>
        <w:pStyle w:val="Default"/>
      </w:pPr>
      <w:r w:rsidRPr="00A63E62">
        <w:rPr>
          <w:b/>
          <w:bCs/>
        </w:rPr>
        <w:t xml:space="preserve">Направленность программы: социально-гуманитарная </w:t>
      </w:r>
    </w:p>
    <w:p w:rsidR="0002335E" w:rsidRPr="00A63E62" w:rsidRDefault="0002335E" w:rsidP="0002335E">
      <w:pPr>
        <w:pStyle w:val="Default"/>
      </w:pPr>
      <w:r w:rsidRPr="00A63E62">
        <w:t xml:space="preserve"> «Речевая мозаика» представляет собой коррекционно-развивающую работу, обеспечивающую полноценное овладение фонетической стороной речи, формирование и совершенствование лексико-</w:t>
      </w:r>
      <w:r w:rsidRPr="00A63E62">
        <w:lastRenderedPageBreak/>
        <w:t xml:space="preserve">грамматических средств языка, развитие связной речи, помогает овладению навыками грамотного письма и чтения, что является необходимым компонентом </w:t>
      </w:r>
      <w:proofErr w:type="spellStart"/>
      <w:r w:rsidRPr="00A63E62">
        <w:t>обученности</w:t>
      </w:r>
      <w:proofErr w:type="spellEnd"/>
      <w:r w:rsidRPr="00A63E62">
        <w:t xml:space="preserve"> школьника. </w:t>
      </w:r>
    </w:p>
    <w:p w:rsidR="0002335E" w:rsidRPr="00A63E62" w:rsidRDefault="0002335E" w:rsidP="0002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E62">
        <w:rPr>
          <w:rFonts w:ascii="Times New Roman" w:hAnsi="Times New Roman" w:cs="Times New Roman"/>
          <w:sz w:val="24"/>
          <w:szCs w:val="24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02335E" w:rsidRPr="00A63E62" w:rsidRDefault="0002335E" w:rsidP="0002335E">
      <w:pPr>
        <w:pStyle w:val="Default"/>
        <w:rPr>
          <w:b/>
          <w:bCs/>
        </w:rPr>
      </w:pPr>
      <w:r w:rsidRPr="00A63E62">
        <w:rPr>
          <w:b/>
          <w:bCs/>
        </w:rPr>
        <w:t xml:space="preserve">Программа разработана в соответствии со следующими нормативно-правовыми документами: </w:t>
      </w:r>
    </w:p>
    <w:p w:rsidR="0002335E" w:rsidRPr="00A63E62" w:rsidRDefault="0002335E" w:rsidP="0002335E">
      <w:pPr>
        <w:pStyle w:val="Default"/>
        <w:rPr>
          <w:color w:val="auto"/>
        </w:rPr>
      </w:pPr>
      <w:r w:rsidRPr="00A63E62">
        <w:rPr>
          <w:color w:val="auto"/>
        </w:rPr>
        <w:t>1. Федеральный закон РФ от 29 декабря 2012 года №273-</w:t>
      </w:r>
      <w:proofErr w:type="gramStart"/>
      <w:r w:rsidRPr="00A63E62">
        <w:rPr>
          <w:color w:val="auto"/>
        </w:rPr>
        <w:t>ФЗ  «</w:t>
      </w:r>
      <w:proofErr w:type="gramEnd"/>
      <w:r w:rsidRPr="00A63E62">
        <w:rPr>
          <w:color w:val="auto"/>
        </w:rPr>
        <w:t>Об образовании в Российской Федерации</w:t>
      </w:r>
      <w:r w:rsidRPr="00A63E62">
        <w:rPr>
          <w:b/>
          <w:bCs/>
          <w:color w:val="auto"/>
        </w:rPr>
        <w:t xml:space="preserve">»; </w:t>
      </w:r>
    </w:p>
    <w:p w:rsidR="0002335E" w:rsidRPr="00A63E62" w:rsidRDefault="0002335E" w:rsidP="0002335E">
      <w:pPr>
        <w:pStyle w:val="Default"/>
        <w:spacing w:after="27"/>
        <w:rPr>
          <w:color w:val="auto"/>
        </w:rPr>
      </w:pPr>
      <w:r w:rsidRPr="00A63E62">
        <w:rPr>
          <w:color w:val="auto"/>
        </w:rPr>
        <w:t xml:space="preserve">2. Методические рекомендации по проектированию дополнительных общеразвивающих программ (письмо </w:t>
      </w:r>
      <w:proofErr w:type="spellStart"/>
      <w:r w:rsidRPr="00A63E62">
        <w:rPr>
          <w:color w:val="auto"/>
        </w:rPr>
        <w:t>Минобрнауки</w:t>
      </w:r>
      <w:proofErr w:type="spellEnd"/>
      <w:r w:rsidRPr="00A63E62">
        <w:rPr>
          <w:color w:val="auto"/>
        </w:rPr>
        <w:t xml:space="preserve"> РФ от 18 ноября 2015 года № 09-3242). </w:t>
      </w:r>
    </w:p>
    <w:p w:rsidR="0002335E" w:rsidRPr="00A63E62" w:rsidRDefault="0002335E" w:rsidP="0002335E">
      <w:pPr>
        <w:pStyle w:val="Default"/>
        <w:spacing w:after="27"/>
        <w:rPr>
          <w:color w:val="auto"/>
        </w:rPr>
      </w:pPr>
      <w:r w:rsidRPr="00A63E62">
        <w:rPr>
          <w:color w:val="auto"/>
        </w:rPr>
        <w:t xml:space="preserve">3.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 </w:t>
      </w:r>
    </w:p>
    <w:p w:rsidR="0002335E" w:rsidRPr="00A63E62" w:rsidRDefault="0002335E" w:rsidP="0002335E">
      <w:pPr>
        <w:pStyle w:val="Default"/>
        <w:rPr>
          <w:color w:val="auto"/>
        </w:rPr>
      </w:pPr>
      <w:r w:rsidRPr="00A63E62">
        <w:rPr>
          <w:color w:val="auto"/>
        </w:rPr>
        <w:t xml:space="preserve">4. Постановление Главного государственного санитарного врача РФ от 4 июля 2014г №41 «Об утверждении </w:t>
      </w:r>
      <w:proofErr w:type="spellStart"/>
      <w:r w:rsidRPr="00A63E62">
        <w:rPr>
          <w:color w:val="auto"/>
        </w:rPr>
        <w:t>СанПин</w:t>
      </w:r>
      <w:proofErr w:type="spellEnd"/>
      <w:r w:rsidRPr="00A63E62">
        <w:rPr>
          <w:color w:val="auto"/>
        </w:rPr>
        <w:t xml:space="preserve"> 2.4.4.3172-14» </w:t>
      </w:r>
      <w:proofErr w:type="spellStart"/>
      <w:r w:rsidRPr="00A63E62">
        <w:rPr>
          <w:color w:val="auto"/>
        </w:rPr>
        <w:t>санитарно</w:t>
      </w:r>
      <w:proofErr w:type="spellEnd"/>
      <w:r w:rsidRPr="00A63E62">
        <w:rPr>
          <w:color w:val="auto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02335E" w:rsidRPr="00A63E62" w:rsidRDefault="0002335E" w:rsidP="0002335E">
      <w:pPr>
        <w:pStyle w:val="Default"/>
        <w:rPr>
          <w:color w:val="auto"/>
        </w:rPr>
      </w:pPr>
    </w:p>
    <w:p w:rsidR="0002335E" w:rsidRPr="00A63E62" w:rsidRDefault="0002335E" w:rsidP="0002335E">
      <w:pPr>
        <w:pStyle w:val="Default"/>
        <w:rPr>
          <w:color w:val="auto"/>
        </w:rPr>
      </w:pPr>
      <w:r w:rsidRPr="00A63E62">
        <w:rPr>
          <w:b/>
          <w:bCs/>
          <w:color w:val="auto"/>
        </w:rPr>
        <w:t xml:space="preserve">Уровни освоения программы </w:t>
      </w:r>
    </w:p>
    <w:p w:rsidR="0002335E" w:rsidRPr="00A63E62" w:rsidRDefault="0002335E" w:rsidP="0002335E">
      <w:pPr>
        <w:pStyle w:val="Default"/>
        <w:rPr>
          <w:color w:val="auto"/>
        </w:rPr>
      </w:pPr>
      <w:r w:rsidRPr="00A63E62">
        <w:rPr>
          <w:color w:val="auto"/>
        </w:rPr>
        <w:t xml:space="preserve">Дополнительная общеобразовательная общеразвивающая программа "Речевая мозаика" предполагает освоение материала на </w:t>
      </w:r>
      <w:r w:rsidRPr="00A63E62">
        <w:rPr>
          <w:i/>
          <w:iCs/>
          <w:color w:val="auto"/>
        </w:rPr>
        <w:t xml:space="preserve">стартовом, базовом </w:t>
      </w:r>
      <w:r w:rsidRPr="00A63E62">
        <w:rPr>
          <w:color w:val="auto"/>
        </w:rPr>
        <w:t xml:space="preserve">уровнях. </w:t>
      </w:r>
    </w:p>
    <w:p w:rsidR="0002335E" w:rsidRPr="00A63E62" w:rsidRDefault="0002335E" w:rsidP="0002335E">
      <w:pPr>
        <w:pStyle w:val="Default"/>
        <w:rPr>
          <w:color w:val="auto"/>
        </w:rPr>
      </w:pPr>
      <w:r w:rsidRPr="00A63E62">
        <w:rPr>
          <w:i/>
          <w:iCs/>
          <w:color w:val="auto"/>
        </w:rPr>
        <w:t xml:space="preserve">Стартовый уровень </w:t>
      </w:r>
      <w:r w:rsidRPr="00A63E62">
        <w:rPr>
          <w:color w:val="auto"/>
        </w:rPr>
        <w:t xml:space="preserve">предполагает первичное знакомство с реальной ситуации, сложившейся в системе обучения школьников, показывает, что количество детей, имеющих отклонения в устной и письменной речи, неуклонно растет. Данная общеразвивающая программа способствует формированию у учащихся системы знаний о языке, готовит к применению их в учебной деятельности,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</w:t>
      </w:r>
    </w:p>
    <w:p w:rsidR="0002335E" w:rsidRPr="00D204E6" w:rsidRDefault="0002335E" w:rsidP="0002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E62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 </w:t>
      </w:r>
      <w:r w:rsidRPr="00A63E62">
        <w:rPr>
          <w:rFonts w:ascii="Times New Roman" w:hAnsi="Times New Roman" w:cs="Times New Roman"/>
          <w:sz w:val="24"/>
          <w:szCs w:val="24"/>
        </w:rPr>
        <w:t xml:space="preserve">предполагает использование и реализацию таких форм организации материала, при котором дети учатся полноценно овладевать фонетической стороной речи, формировать и совершенствовать лексико-грамматические средства языка, развивать связную речь, овладевать навыками грамотного письма и чтения, что является необходимым компонентом </w:t>
      </w:r>
      <w:proofErr w:type="spellStart"/>
      <w:r w:rsidRPr="00A63E6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63E62">
        <w:rPr>
          <w:rFonts w:ascii="Times New Roman" w:hAnsi="Times New Roman" w:cs="Times New Roman"/>
          <w:sz w:val="24"/>
          <w:szCs w:val="24"/>
        </w:rPr>
        <w:t xml:space="preserve"> школьника.</w:t>
      </w:r>
    </w:p>
    <w:p w:rsidR="0002335E" w:rsidRPr="0002335E" w:rsidRDefault="0002335E" w:rsidP="0002335E">
      <w:pPr>
        <w:jc w:val="center"/>
        <w:rPr>
          <w:rFonts w:ascii="Times New Roman" w:hAnsi="Times New Roman" w:cs="Times New Roman"/>
          <w:b/>
          <w:sz w:val="24"/>
        </w:rPr>
      </w:pPr>
      <w:r w:rsidRPr="0002335E">
        <w:rPr>
          <w:rFonts w:ascii="Times New Roman" w:hAnsi="Times New Roman" w:cs="Times New Roman"/>
          <w:b/>
          <w:sz w:val="24"/>
          <w:szCs w:val="23"/>
        </w:rPr>
        <w:t>«ФЕЕЧКА-КОПЕЕЧКА»</w:t>
      </w:r>
    </w:p>
    <w:p w:rsidR="0002335E" w:rsidRDefault="0002335E" w:rsidP="00023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«</w:t>
      </w:r>
      <w:proofErr w:type="spellStart"/>
      <w:r>
        <w:rPr>
          <w:sz w:val="23"/>
          <w:szCs w:val="23"/>
        </w:rPr>
        <w:t>Феечка</w:t>
      </w:r>
      <w:proofErr w:type="spellEnd"/>
      <w:r>
        <w:rPr>
          <w:sz w:val="23"/>
          <w:szCs w:val="23"/>
        </w:rPr>
        <w:t xml:space="preserve">-копеечка» имеет социально-гуманитарную направленность. Программа разработана в соответствии с требованиями федерального государственного образовательного стандарта начального общего образования с учетом возрастных и психологических особенностей младшего школьника и программы Ю. Н. </w:t>
      </w:r>
      <w:proofErr w:type="spellStart"/>
      <w:r>
        <w:rPr>
          <w:sz w:val="23"/>
          <w:szCs w:val="23"/>
        </w:rPr>
        <w:t>Корлюговой</w:t>
      </w:r>
      <w:proofErr w:type="spellEnd"/>
      <w:r>
        <w:rPr>
          <w:sz w:val="23"/>
          <w:szCs w:val="23"/>
        </w:rPr>
        <w:t xml:space="preserve"> «Финансовая грамотность». </w:t>
      </w:r>
    </w:p>
    <w:p w:rsidR="0002335E" w:rsidRDefault="0002335E" w:rsidP="00023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«Финансовая грамотность» является прикладным курсом, реализующим интересы обучающихся в сфере экономики семьи. Программа «</w:t>
      </w:r>
      <w:proofErr w:type="spellStart"/>
      <w:r>
        <w:rPr>
          <w:sz w:val="23"/>
          <w:szCs w:val="23"/>
        </w:rPr>
        <w:t>Феечка</w:t>
      </w:r>
      <w:proofErr w:type="spellEnd"/>
      <w:r>
        <w:rPr>
          <w:sz w:val="23"/>
          <w:szCs w:val="23"/>
        </w:rPr>
        <w:t xml:space="preserve">-копеечка» является дополнительной общеобразовательной общеразвивающей программой, реализующей интересы учащихся начальных классов в сфере экономики и семьи. </w:t>
      </w:r>
    </w:p>
    <w:p w:rsidR="0002335E" w:rsidRDefault="0002335E" w:rsidP="00023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учебников и пособий, которые используются для обеспечения реализации программы: </w:t>
      </w:r>
    </w:p>
    <w:p w:rsidR="0002335E" w:rsidRDefault="0002335E" w:rsidP="0002335E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Корлюгова</w:t>
      </w:r>
      <w:proofErr w:type="spellEnd"/>
      <w:r>
        <w:rPr>
          <w:sz w:val="23"/>
          <w:szCs w:val="23"/>
        </w:rPr>
        <w:t xml:space="preserve"> Ю. Н., </w:t>
      </w:r>
      <w:proofErr w:type="spellStart"/>
      <w:r>
        <w:rPr>
          <w:sz w:val="23"/>
          <w:szCs w:val="23"/>
        </w:rPr>
        <w:t>Гоппе</w:t>
      </w:r>
      <w:proofErr w:type="spellEnd"/>
      <w:r>
        <w:rPr>
          <w:sz w:val="23"/>
          <w:szCs w:val="23"/>
        </w:rPr>
        <w:t xml:space="preserve"> Е.Е. Финансовая грамотность: учебная программа. 4 класс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орг. - М.: ВАКО, 2018. - 32 с. (Учимся разумному финансовому поведению). </w:t>
      </w:r>
    </w:p>
    <w:p w:rsidR="0002335E" w:rsidRDefault="0002335E" w:rsidP="00023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Корлюгова</w:t>
      </w:r>
      <w:proofErr w:type="spellEnd"/>
      <w:r>
        <w:rPr>
          <w:sz w:val="23"/>
          <w:szCs w:val="23"/>
        </w:rPr>
        <w:t xml:space="preserve"> Ю. Н., </w:t>
      </w:r>
      <w:proofErr w:type="spellStart"/>
      <w:r>
        <w:rPr>
          <w:sz w:val="23"/>
          <w:szCs w:val="23"/>
        </w:rPr>
        <w:t>Гоппе</w:t>
      </w:r>
      <w:proofErr w:type="spellEnd"/>
      <w:r>
        <w:rPr>
          <w:sz w:val="23"/>
          <w:szCs w:val="23"/>
        </w:rPr>
        <w:t xml:space="preserve"> Е.Е. Финансовая грамотность: методические рекомендации для учителя. 4 класс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орг. - М.: ВАКО, 2018. - 120 с. (Учимся разумному финансовому поведению). </w:t>
      </w:r>
    </w:p>
    <w:p w:rsidR="0002335E" w:rsidRDefault="0002335E" w:rsidP="0002335E">
      <w:pPr>
        <w:pStyle w:val="Default"/>
        <w:rPr>
          <w:sz w:val="23"/>
          <w:szCs w:val="23"/>
        </w:rPr>
      </w:pPr>
    </w:p>
    <w:p w:rsidR="0002335E" w:rsidRDefault="0002335E" w:rsidP="0002335E">
      <w:pPr>
        <w:pStyle w:val="Default"/>
        <w:rPr>
          <w:sz w:val="23"/>
          <w:szCs w:val="23"/>
        </w:rPr>
      </w:pPr>
    </w:p>
    <w:p w:rsidR="0002335E" w:rsidRPr="0002335E" w:rsidRDefault="0002335E" w:rsidP="0002335E">
      <w:pPr>
        <w:pStyle w:val="Default"/>
        <w:jc w:val="center"/>
        <w:rPr>
          <w:b/>
          <w:sz w:val="22"/>
        </w:rPr>
      </w:pPr>
      <w:r w:rsidRPr="0002335E">
        <w:rPr>
          <w:b/>
          <w:color w:val="auto"/>
          <w:szCs w:val="28"/>
        </w:rPr>
        <w:lastRenderedPageBreak/>
        <w:t>«МУЗЫКАЛЬНАЯ ШКАТУЛКА»</w:t>
      </w:r>
    </w:p>
    <w:p w:rsidR="0002335E" w:rsidRDefault="0002335E" w:rsidP="0002335E">
      <w:pPr>
        <w:pStyle w:val="Default"/>
        <w:rPr>
          <w:color w:val="auto"/>
          <w:sz w:val="28"/>
          <w:szCs w:val="28"/>
        </w:rPr>
      </w:pPr>
    </w:p>
    <w:p w:rsidR="0002335E" w:rsidRPr="0002335E" w:rsidRDefault="0002335E" w:rsidP="0002335E">
      <w:pPr>
        <w:pStyle w:val="Default"/>
        <w:ind w:firstLine="567"/>
        <w:rPr>
          <w:color w:val="auto"/>
          <w:szCs w:val="28"/>
        </w:rPr>
      </w:pPr>
      <w:bookmarkStart w:id="0" w:name="_GoBack"/>
      <w:r w:rsidRPr="0002335E">
        <w:rPr>
          <w:color w:val="auto"/>
          <w:szCs w:val="28"/>
        </w:rPr>
        <w:t xml:space="preserve">Дополнительная общеобразовательная общеразвивающая программа «Музыкальная шкатулка» имеет </w:t>
      </w:r>
      <w:r w:rsidRPr="0002335E">
        <w:rPr>
          <w:b/>
          <w:bCs/>
          <w:i/>
          <w:iCs/>
          <w:color w:val="auto"/>
          <w:szCs w:val="28"/>
        </w:rPr>
        <w:t xml:space="preserve">художественную направленность. </w:t>
      </w:r>
      <w:r w:rsidRPr="0002335E">
        <w:rPr>
          <w:color w:val="auto"/>
          <w:szCs w:val="28"/>
        </w:rPr>
        <w:t xml:space="preserve">Обучение по программе приобщает детей к основам мировой музыкальной культуры, направлено на развитие их музыкально-эстетического вкуса, формирование и развитие исполнительских умений и навыков, предусматривает методику проведения занятий, основанную на проблемных, эвристических, игровых и др. продуктивных формах обучения, развивающих индивидуальность учащегося, самостоятельность его мышления, стимулирующих его творческие способности через непосредственное вовлечение в творческую деятельность, восприятие, интерпретацию и анализ структуры </w:t>
      </w:r>
      <w:proofErr w:type="spellStart"/>
      <w:r w:rsidRPr="0002335E">
        <w:rPr>
          <w:color w:val="auto"/>
          <w:szCs w:val="28"/>
        </w:rPr>
        <w:t>медиатекста</w:t>
      </w:r>
      <w:proofErr w:type="spellEnd"/>
      <w:r w:rsidRPr="0002335E">
        <w:rPr>
          <w:color w:val="auto"/>
          <w:szCs w:val="28"/>
        </w:rPr>
        <w:t xml:space="preserve">, усвоение знаний о </w:t>
      </w:r>
      <w:proofErr w:type="spellStart"/>
      <w:r w:rsidRPr="0002335E">
        <w:rPr>
          <w:color w:val="auto"/>
          <w:szCs w:val="28"/>
        </w:rPr>
        <w:t>медиакультуре</w:t>
      </w:r>
      <w:proofErr w:type="spellEnd"/>
      <w:r w:rsidRPr="0002335E">
        <w:rPr>
          <w:color w:val="auto"/>
          <w:szCs w:val="28"/>
        </w:rPr>
        <w:t xml:space="preserve">. </w:t>
      </w:r>
    </w:p>
    <w:p w:rsidR="0002335E" w:rsidRPr="0002335E" w:rsidRDefault="0002335E" w:rsidP="0002335E">
      <w:pPr>
        <w:pStyle w:val="Default"/>
        <w:ind w:firstLine="567"/>
        <w:rPr>
          <w:sz w:val="22"/>
          <w:szCs w:val="23"/>
        </w:rPr>
      </w:pPr>
      <w:r w:rsidRPr="0002335E">
        <w:rPr>
          <w:color w:val="auto"/>
          <w:szCs w:val="28"/>
        </w:rPr>
        <w:t xml:space="preserve">В соответствии с положениями Концепции развития дополнительного образования детей, утверждённой распоряжением правительства Российской Федерации 4 сентября 2014г. №1726-р. ДООП «Музыкальная шкатулка» имеет </w:t>
      </w:r>
      <w:proofErr w:type="spellStart"/>
      <w:r w:rsidRPr="0002335E">
        <w:rPr>
          <w:color w:val="auto"/>
          <w:szCs w:val="28"/>
        </w:rPr>
        <w:t>стартовы</w:t>
      </w:r>
      <w:proofErr w:type="spellEnd"/>
      <w:r w:rsidRPr="0002335E">
        <w:rPr>
          <w:color w:val="auto"/>
          <w:szCs w:val="28"/>
        </w:rPr>
        <w:t xml:space="preserve"> и базовый уровни сложности. Условно курс разделен на 2 уровня сложности содержания и материала программы: стартовый и базовый.</w:t>
      </w:r>
    </w:p>
    <w:bookmarkEnd w:id="0"/>
    <w:p w:rsidR="0002335E" w:rsidRPr="0002335E" w:rsidRDefault="0002335E" w:rsidP="0002335E">
      <w:pPr>
        <w:ind w:firstLine="567"/>
        <w:rPr>
          <w:sz w:val="20"/>
        </w:rPr>
      </w:pPr>
    </w:p>
    <w:sectPr w:rsidR="0002335E" w:rsidRPr="0002335E" w:rsidSect="0002335E">
      <w:pgSz w:w="11906" w:h="17338"/>
      <w:pgMar w:top="851" w:right="209" w:bottom="568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4C"/>
    <w:rsid w:val="0002335E"/>
    <w:rsid w:val="00895461"/>
    <w:rsid w:val="00C315B6"/>
    <w:rsid w:val="00D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D0C4"/>
  <w15:chartTrackingRefBased/>
  <w15:docId w15:val="{25696832-EED3-4AE3-843A-5F129A9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3</cp:revision>
  <dcterms:created xsi:type="dcterms:W3CDTF">2022-12-20T15:44:00Z</dcterms:created>
  <dcterms:modified xsi:type="dcterms:W3CDTF">2022-12-20T15:50:00Z</dcterms:modified>
</cp:coreProperties>
</file>